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4CC6D266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povinnou přílohu položkový rozpočet</w:t>
      </w:r>
      <w:r w:rsidR="00CA3E1B">
        <w:rPr>
          <w:b/>
          <w:smallCaps/>
          <w:sz w:val="24"/>
        </w:rPr>
        <w:t xml:space="preserve">  - </w:t>
      </w:r>
      <w:r w:rsidR="00906B11">
        <w:rPr>
          <w:b/>
          <w:smallCaps/>
          <w:sz w:val="24"/>
        </w:rPr>
        <w:t>Zahrada pro Pejsky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D69F3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1B04A76F" w:rsidR="007D69F3" w:rsidRPr="007D69F3" w:rsidRDefault="007D69F3" w:rsidP="007D69F3">
            <w:pPr>
              <w:spacing w:after="80" w:line="0" w:lineRule="atLeast"/>
            </w:pPr>
            <w:r w:rsidRPr="007D69F3">
              <w:t>Oplocení pozemku</w:t>
            </w:r>
          </w:p>
        </w:tc>
        <w:tc>
          <w:tcPr>
            <w:tcW w:w="6942" w:type="dxa"/>
          </w:tcPr>
          <w:p w14:paraId="79BC0B27" w14:textId="043C2146" w:rsidR="007D69F3" w:rsidRPr="007D69F3" w:rsidRDefault="007D69F3" w:rsidP="007D69F3">
            <w:pPr>
              <w:spacing w:after="80" w:line="0" w:lineRule="atLeast"/>
            </w:pPr>
            <w:r>
              <w:t>30x20 = 600 m2, 100 m2 délky plotu (i s jednou brankou)</w:t>
            </w:r>
          </w:p>
        </w:tc>
        <w:tc>
          <w:tcPr>
            <w:tcW w:w="1276" w:type="dxa"/>
          </w:tcPr>
          <w:p w14:paraId="3E04CA55" w14:textId="1C97FBB5" w:rsidR="007D69F3" w:rsidRPr="007D69F3" w:rsidRDefault="007D69F3" w:rsidP="007D69F3">
            <w:pPr>
              <w:spacing w:after="80" w:line="0" w:lineRule="atLeast"/>
            </w:pPr>
            <w:r w:rsidRPr="007D69F3">
              <w:t>1</w:t>
            </w:r>
          </w:p>
        </w:tc>
        <w:tc>
          <w:tcPr>
            <w:tcW w:w="1843" w:type="dxa"/>
          </w:tcPr>
          <w:p w14:paraId="58D2FFC3" w14:textId="13DFFDB3" w:rsidR="007D69F3" w:rsidRPr="007D69F3" w:rsidRDefault="007D69F3" w:rsidP="007D69F3">
            <w:pPr>
              <w:spacing w:after="80" w:line="0" w:lineRule="atLeast"/>
            </w:pPr>
            <w:r>
              <w:t>800/bm</w:t>
            </w:r>
          </w:p>
        </w:tc>
        <w:tc>
          <w:tcPr>
            <w:tcW w:w="2126" w:type="dxa"/>
          </w:tcPr>
          <w:p w14:paraId="31AAB05C" w14:textId="608084BD" w:rsidR="007D69F3" w:rsidRPr="00742CCF" w:rsidRDefault="007D69F3" w:rsidP="007D69F3">
            <w:pPr>
              <w:spacing w:after="80" w:line="0" w:lineRule="atLeast"/>
            </w:pPr>
            <w:r>
              <w:t>80 000,-</w:t>
            </w:r>
          </w:p>
        </w:tc>
      </w:tr>
      <w:tr w:rsidR="007D69F3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0DA012F1" w:rsidR="007D69F3" w:rsidRPr="007D69F3" w:rsidRDefault="007D69F3" w:rsidP="007D69F3">
            <w:pPr>
              <w:spacing w:after="80" w:line="0" w:lineRule="atLeast"/>
            </w:pPr>
            <w:r w:rsidRPr="007D69F3">
              <w:t>Lavičky</w:t>
            </w:r>
          </w:p>
        </w:tc>
        <w:tc>
          <w:tcPr>
            <w:tcW w:w="6942" w:type="dxa"/>
          </w:tcPr>
          <w:p w14:paraId="28B279C1" w14:textId="730A339A" w:rsidR="007D69F3" w:rsidRPr="007D69F3" w:rsidRDefault="007D69F3" w:rsidP="007D69F3">
            <w:pPr>
              <w:spacing w:after="80" w:line="0" w:lineRule="atLeast"/>
            </w:pPr>
            <w:r>
              <w:t xml:space="preserve">Miele, </w:t>
            </w:r>
            <w:r w:rsidR="00CA3E1B">
              <w:t xml:space="preserve">mmcité plus </w:t>
            </w:r>
            <w:r>
              <w:t>ukotvení</w:t>
            </w:r>
          </w:p>
        </w:tc>
        <w:tc>
          <w:tcPr>
            <w:tcW w:w="1276" w:type="dxa"/>
          </w:tcPr>
          <w:p w14:paraId="61F5A84B" w14:textId="02C48F10" w:rsidR="007D69F3" w:rsidRPr="007D69F3" w:rsidRDefault="007D69F3" w:rsidP="007D69F3">
            <w:pPr>
              <w:spacing w:after="80" w:line="0" w:lineRule="atLeast"/>
            </w:pPr>
            <w:r>
              <w:t>2</w:t>
            </w:r>
          </w:p>
        </w:tc>
        <w:tc>
          <w:tcPr>
            <w:tcW w:w="1843" w:type="dxa"/>
          </w:tcPr>
          <w:p w14:paraId="28463484" w14:textId="51759A98" w:rsidR="007D69F3" w:rsidRPr="007D69F3" w:rsidRDefault="007D69F3" w:rsidP="007D69F3">
            <w:pPr>
              <w:spacing w:after="80" w:line="0" w:lineRule="atLeast"/>
            </w:pPr>
            <w:r>
              <w:t>16 200</w:t>
            </w:r>
          </w:p>
        </w:tc>
        <w:tc>
          <w:tcPr>
            <w:tcW w:w="2126" w:type="dxa"/>
          </w:tcPr>
          <w:p w14:paraId="28597BAE" w14:textId="009E0D93" w:rsidR="007D69F3" w:rsidRPr="00742CCF" w:rsidRDefault="007D69F3" w:rsidP="007D69F3">
            <w:pPr>
              <w:spacing w:after="80" w:line="0" w:lineRule="atLeast"/>
            </w:pPr>
            <w:r>
              <w:t>57 600</w:t>
            </w:r>
          </w:p>
        </w:tc>
      </w:tr>
      <w:tr w:rsidR="007D69F3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0A7719D2" w:rsidR="007D69F3" w:rsidRPr="007D69F3" w:rsidRDefault="007D69F3" w:rsidP="007D69F3">
            <w:pPr>
              <w:spacing w:after="80" w:line="0" w:lineRule="atLeast"/>
            </w:pPr>
            <w:r w:rsidRPr="007D69F3">
              <w:t>Odpadkové koše na exkrementy</w:t>
            </w:r>
          </w:p>
        </w:tc>
        <w:tc>
          <w:tcPr>
            <w:tcW w:w="6942" w:type="dxa"/>
          </w:tcPr>
          <w:p w14:paraId="1D862532" w14:textId="26ECDB4D" w:rsidR="007D69F3" w:rsidRPr="007D69F3" w:rsidRDefault="00CA3E1B" w:rsidP="007D69F3">
            <w:pPr>
              <w:spacing w:after="80" w:line="0" w:lineRule="atLeast"/>
            </w:pPr>
            <w:r>
              <w:t>mmcité</w:t>
            </w:r>
          </w:p>
        </w:tc>
        <w:tc>
          <w:tcPr>
            <w:tcW w:w="1276" w:type="dxa"/>
          </w:tcPr>
          <w:p w14:paraId="3E4DA39D" w14:textId="7F1BD942" w:rsidR="007D69F3" w:rsidRPr="007D69F3" w:rsidRDefault="007D69F3" w:rsidP="007D69F3">
            <w:pPr>
              <w:spacing w:after="80" w:line="0" w:lineRule="atLeast"/>
            </w:pPr>
            <w:r>
              <w:t>1</w:t>
            </w:r>
          </w:p>
        </w:tc>
        <w:tc>
          <w:tcPr>
            <w:tcW w:w="1843" w:type="dxa"/>
          </w:tcPr>
          <w:p w14:paraId="438A9D92" w14:textId="5007DB27" w:rsidR="007D69F3" w:rsidRPr="007D69F3" w:rsidRDefault="007D69F3" w:rsidP="007D69F3">
            <w:pPr>
              <w:spacing w:after="80" w:line="0" w:lineRule="atLeast"/>
            </w:pPr>
            <w:r>
              <w:t>13 300</w:t>
            </w:r>
          </w:p>
        </w:tc>
        <w:tc>
          <w:tcPr>
            <w:tcW w:w="2126" w:type="dxa"/>
          </w:tcPr>
          <w:p w14:paraId="37CBB438" w14:textId="40398FE9" w:rsidR="007D69F3" w:rsidRPr="00742CCF" w:rsidRDefault="007D69F3" w:rsidP="007D69F3">
            <w:pPr>
              <w:spacing w:after="80" w:line="0" w:lineRule="atLeast"/>
            </w:pPr>
            <w:r>
              <w:t>13 300</w:t>
            </w:r>
          </w:p>
        </w:tc>
      </w:tr>
      <w:tr w:rsidR="007D69F3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53D77927" w:rsidR="007D69F3" w:rsidRPr="007D69F3" w:rsidRDefault="007D69F3" w:rsidP="007D69F3">
            <w:pPr>
              <w:spacing w:after="80" w:line="0" w:lineRule="atLeast"/>
            </w:pPr>
            <w:r w:rsidRPr="007D69F3">
              <w:t>Agility překážky</w:t>
            </w:r>
          </w:p>
        </w:tc>
        <w:tc>
          <w:tcPr>
            <w:tcW w:w="6942" w:type="dxa"/>
          </w:tcPr>
          <w:p w14:paraId="6B555C9D" w14:textId="7EC30A66" w:rsidR="007D69F3" w:rsidRPr="007D69F3" w:rsidRDefault="00162524" w:rsidP="007D69F3">
            <w:pPr>
              <w:spacing w:after="80" w:line="0" w:lineRule="atLeast"/>
            </w:pPr>
            <w:r>
              <w:t>lze zvolit i levnější prvky a různě na nakombinovat podle skutečného vývoje rozpočtu</w:t>
            </w:r>
          </w:p>
        </w:tc>
        <w:tc>
          <w:tcPr>
            <w:tcW w:w="1276" w:type="dxa"/>
          </w:tcPr>
          <w:p w14:paraId="44CEEC45" w14:textId="088E9E0E" w:rsidR="007D69F3" w:rsidRPr="007D69F3" w:rsidRDefault="007D69F3" w:rsidP="007D69F3">
            <w:pPr>
              <w:spacing w:after="80" w:line="0" w:lineRule="atLeast"/>
            </w:pPr>
            <w:r>
              <w:t>3</w:t>
            </w:r>
          </w:p>
        </w:tc>
        <w:tc>
          <w:tcPr>
            <w:tcW w:w="1843" w:type="dxa"/>
          </w:tcPr>
          <w:p w14:paraId="514AE902" w14:textId="104B86A4" w:rsidR="007D69F3" w:rsidRPr="007D69F3" w:rsidRDefault="007D69F3" w:rsidP="007D69F3">
            <w:pPr>
              <w:spacing w:after="80" w:line="0" w:lineRule="atLeast"/>
            </w:pPr>
            <w:r>
              <w:t>30 000,-</w:t>
            </w:r>
          </w:p>
        </w:tc>
        <w:tc>
          <w:tcPr>
            <w:tcW w:w="2126" w:type="dxa"/>
          </w:tcPr>
          <w:p w14:paraId="41D9D8AE" w14:textId="54E9F9C4" w:rsidR="007D69F3" w:rsidRPr="00742CCF" w:rsidRDefault="00CA3E1B" w:rsidP="007D69F3">
            <w:pPr>
              <w:spacing w:after="80" w:line="0" w:lineRule="atLeast"/>
            </w:pPr>
            <w:r>
              <w:t>90 000</w:t>
            </w: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1853FBAA" w:rsidR="00742CCF" w:rsidRPr="00742CCF" w:rsidRDefault="00CA3E1B" w:rsidP="00A40F99">
            <w:pPr>
              <w:spacing w:after="80" w:line="0" w:lineRule="atLeast"/>
            </w:pPr>
            <w:r>
              <w:t xml:space="preserve">Rezerva </w:t>
            </w: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F487E53" w14:textId="0DE13B0F" w:rsidR="00742CCF" w:rsidRPr="00742CCF" w:rsidRDefault="00CA3E1B" w:rsidP="00A40F99">
            <w:pPr>
              <w:spacing w:after="80" w:line="0" w:lineRule="atLeast"/>
            </w:pPr>
            <w:r>
              <w:t>9 100</w:t>
            </w: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5BBB6718" w:rsidR="00742CCF" w:rsidRPr="00742CCF" w:rsidRDefault="00CA3E1B" w:rsidP="00A40F99">
            <w:pPr>
              <w:spacing w:after="80" w:line="0" w:lineRule="atLeast"/>
            </w:pPr>
            <w:r>
              <w:t>250 000</w:t>
            </w: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p w14:paraId="76BB2498" w14:textId="77777777" w:rsidR="009655EF" w:rsidRPr="009655EF" w:rsidRDefault="009655EF" w:rsidP="00822EB8">
      <w:pPr>
        <w:tabs>
          <w:tab w:val="left" w:pos="5103"/>
        </w:tabs>
        <w:spacing w:after="80" w:line="0" w:lineRule="atLeast"/>
        <w:rPr>
          <w:color w:val="1F497D" w:themeColor="text2"/>
        </w:rPr>
      </w:pPr>
    </w:p>
    <w:sectPr w:rsidR="009655EF" w:rsidRPr="009655EF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B1C9" w14:textId="77777777" w:rsidR="00180D1F" w:rsidRDefault="00180D1F" w:rsidP="006D1101">
      <w:pPr>
        <w:spacing w:after="0" w:line="240" w:lineRule="auto"/>
      </w:pPr>
      <w:r>
        <w:separator/>
      </w:r>
    </w:p>
  </w:endnote>
  <w:endnote w:type="continuationSeparator" w:id="0">
    <w:p w14:paraId="218A667E" w14:textId="77777777" w:rsidR="00180D1F" w:rsidRDefault="00180D1F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EE56" w14:textId="77777777" w:rsidR="00180D1F" w:rsidRDefault="00180D1F" w:rsidP="006D1101">
      <w:pPr>
        <w:spacing w:after="0" w:line="240" w:lineRule="auto"/>
      </w:pPr>
      <w:r>
        <w:separator/>
      </w:r>
    </w:p>
  </w:footnote>
  <w:footnote w:type="continuationSeparator" w:id="0">
    <w:p w14:paraId="5AFF0E39" w14:textId="77777777" w:rsidR="00180D1F" w:rsidRDefault="00180D1F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241123">
    <w:abstractNumId w:val="0"/>
  </w:num>
  <w:num w:numId="2" w16cid:durableId="167460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162524"/>
    <w:rsid w:val="00180D1F"/>
    <w:rsid w:val="00391F8D"/>
    <w:rsid w:val="003C7EB8"/>
    <w:rsid w:val="003F2C8C"/>
    <w:rsid w:val="00457BF0"/>
    <w:rsid w:val="00576AB2"/>
    <w:rsid w:val="005F2B1C"/>
    <w:rsid w:val="006D1101"/>
    <w:rsid w:val="00742CCF"/>
    <w:rsid w:val="007D69F3"/>
    <w:rsid w:val="00822EB8"/>
    <w:rsid w:val="0086535C"/>
    <w:rsid w:val="008845CC"/>
    <w:rsid w:val="008D34BD"/>
    <w:rsid w:val="00906B11"/>
    <w:rsid w:val="00922098"/>
    <w:rsid w:val="00924024"/>
    <w:rsid w:val="009655EF"/>
    <w:rsid w:val="009C1386"/>
    <w:rsid w:val="009F5A16"/>
    <w:rsid w:val="00A013BA"/>
    <w:rsid w:val="00B50936"/>
    <w:rsid w:val="00BF160E"/>
    <w:rsid w:val="00C61769"/>
    <w:rsid w:val="00CA3E1B"/>
    <w:rsid w:val="00D17B0C"/>
    <w:rsid w:val="00DB625A"/>
    <w:rsid w:val="00EF0F5D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w0124the</dc:creator>
  <cp:lastModifiedBy>Mgr. Luboš Kožíšek</cp:lastModifiedBy>
  <cp:revision>3</cp:revision>
  <cp:lastPrinted>2015-12-02T14:49:00Z</cp:lastPrinted>
  <dcterms:created xsi:type="dcterms:W3CDTF">2023-09-22T14:46:00Z</dcterms:created>
  <dcterms:modified xsi:type="dcterms:W3CDTF">2023-09-22T14:47:00Z</dcterms:modified>
</cp:coreProperties>
</file>