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E2" w:rsidRDefault="002271E2">
      <w:pPr>
        <w:spacing w:after="80"/>
      </w:pPr>
    </w:p>
    <w:p w:rsidR="002271E2" w:rsidRDefault="001750EE">
      <w:pPr>
        <w:spacing w:after="80"/>
      </w:pPr>
      <w:r>
        <w:t>Odhadované náklady související s realizací návrhu:</w:t>
      </w:r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Cena celkem v Kč</w:t>
            </w:r>
          </w:p>
        </w:tc>
      </w:tr>
      <w:tr w:rsidR="002271E2">
        <w:trPr>
          <w:trHeight w:val="295"/>
        </w:trPr>
        <w:tc>
          <w:tcPr>
            <w:tcW w:w="145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</w:pPr>
            <w:r>
              <w:t>příklad:</w:t>
            </w:r>
          </w:p>
        </w:tc>
      </w:tr>
      <w:tr w:rsidR="002271E2">
        <w:trPr>
          <w:trHeight w:val="225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lavička</w:t>
            </w:r>
          </w:p>
        </w:tc>
        <w:tc>
          <w:tcPr>
            <w:tcW w:w="6942" w:type="dxa"/>
            <w:tcBorders>
              <w:bottom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4"/>
                <w:szCs w:val="24"/>
              </w:rPr>
              <w:t xml:space="preserve">parková lavička délka 1,5m bez opěradla, </w:t>
            </w:r>
            <w:proofErr w:type="spellStart"/>
            <w:r>
              <w:rPr>
                <w:rFonts w:ascii="Desyrel" w:eastAsia="Desyrel" w:hAnsi="Desyrel" w:cs="Desyrel"/>
                <w:color w:val="548DD4"/>
                <w:sz w:val="24"/>
                <w:szCs w:val="24"/>
              </w:rPr>
              <w:t>pozink</w:t>
            </w:r>
            <w:proofErr w:type="spellEnd"/>
            <w:r>
              <w:rPr>
                <w:rFonts w:ascii="Desyrel" w:eastAsia="Desyrel" w:hAnsi="Desyrel" w:cs="Desyrel"/>
                <w:color w:val="548DD4"/>
                <w:sz w:val="24"/>
                <w:szCs w:val="24"/>
              </w:rPr>
              <w:t xml:space="preserve"> a dřevo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2 980</w:t>
            </w:r>
          </w:p>
        </w:tc>
        <w:tc>
          <w:tcPr>
            <w:tcW w:w="2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1750EE">
            <w:pPr>
              <w:spacing w:after="80"/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14 900</w:t>
            </w: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E2" w:rsidRDefault="002271E2">
            <w:pPr>
              <w:spacing w:after="80"/>
            </w:pPr>
          </w:p>
        </w:tc>
      </w:tr>
      <w:tr w:rsidR="002271E2">
        <w:trPr>
          <w:trHeight w:val="567"/>
        </w:trPr>
        <w:tc>
          <w:tcPr>
            <w:tcW w:w="1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2" w:rsidRDefault="002271E2">
            <w:pPr>
              <w:spacing w:after="80"/>
            </w:pPr>
          </w:p>
        </w:tc>
      </w:tr>
    </w:tbl>
    <w:p w:rsidR="002271E2" w:rsidRDefault="002271E2">
      <w:pPr>
        <w:tabs>
          <w:tab w:val="left" w:pos="5103"/>
        </w:tabs>
        <w:spacing w:after="80"/>
      </w:pPr>
    </w:p>
    <w:sectPr w:rsidR="002271E2">
      <w:headerReference w:type="default" r:id="rId6"/>
      <w:footerReference w:type="default" r:id="rId7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EE" w:rsidRDefault="001750EE">
      <w:pPr>
        <w:spacing w:after="0" w:line="240" w:lineRule="auto"/>
      </w:pPr>
      <w:r>
        <w:separator/>
      </w:r>
    </w:p>
  </w:endnote>
  <w:endnote w:type="continuationSeparator" w:id="0">
    <w:p w:rsidR="001750EE" w:rsidRDefault="0017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EE" w:rsidRDefault="001750EE">
      <w:pPr>
        <w:spacing w:after="0" w:line="240" w:lineRule="auto"/>
      </w:pPr>
      <w:r>
        <w:separator/>
      </w:r>
    </w:p>
  </w:footnote>
  <w:footnote w:type="continuationSeparator" w:id="0">
    <w:p w:rsidR="001750EE" w:rsidRDefault="0017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2"/>
    <w:rsid w:val="0007337C"/>
    <w:rsid w:val="001750EE"/>
    <w:rsid w:val="002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Pošíková Eva</cp:lastModifiedBy>
  <cp:revision>3</cp:revision>
  <dcterms:created xsi:type="dcterms:W3CDTF">2023-04-24T10:12:00Z</dcterms:created>
  <dcterms:modified xsi:type="dcterms:W3CDTF">2023-04-24T10:15:00Z</dcterms:modified>
</cp:coreProperties>
</file>